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211E8" w14:textId="77777777" w:rsidR="00283901" w:rsidRDefault="00283901" w:rsidP="00A07B4D">
      <w:pPr>
        <w:pStyle w:val="Standard"/>
        <w:jc w:val="center"/>
        <w:rPr>
          <w:sz w:val="24"/>
          <w:szCs w:val="24"/>
        </w:rPr>
      </w:pPr>
    </w:p>
    <w:p w14:paraId="75E74E89" w14:textId="45E7AAEC" w:rsidR="006A087F" w:rsidRPr="00283901" w:rsidRDefault="00DC5AAD" w:rsidP="00283901">
      <w:pPr>
        <w:pStyle w:val="Standard"/>
        <w:spacing w:after="0" w:line="240" w:lineRule="auto"/>
        <w:rPr>
          <w:sz w:val="18"/>
          <w:szCs w:val="18"/>
        </w:rPr>
      </w:pPr>
      <w:r w:rsidRPr="00283901">
        <w:rPr>
          <w:sz w:val="18"/>
          <w:szCs w:val="18"/>
        </w:rPr>
        <w:t>Palermo, 04/10/2024</w:t>
      </w:r>
    </w:p>
    <w:p w14:paraId="635D0369" w14:textId="5C0879A6" w:rsidR="00DC5AAD" w:rsidRPr="00283901" w:rsidRDefault="00DC5AAD" w:rsidP="00283901">
      <w:pPr>
        <w:pStyle w:val="Standard"/>
        <w:spacing w:after="0" w:line="240" w:lineRule="auto"/>
        <w:rPr>
          <w:sz w:val="18"/>
          <w:szCs w:val="18"/>
        </w:rPr>
      </w:pPr>
      <w:proofErr w:type="spellStart"/>
      <w:r w:rsidRPr="00283901">
        <w:rPr>
          <w:sz w:val="18"/>
          <w:szCs w:val="18"/>
        </w:rPr>
        <w:t>Prot</w:t>
      </w:r>
      <w:proofErr w:type="spellEnd"/>
      <w:r w:rsidRPr="00283901">
        <w:rPr>
          <w:sz w:val="18"/>
          <w:szCs w:val="18"/>
        </w:rPr>
        <w:t xml:space="preserve">, n. </w:t>
      </w:r>
      <w:r w:rsidR="001B68FE" w:rsidRPr="00283901">
        <w:rPr>
          <w:sz w:val="18"/>
          <w:szCs w:val="18"/>
        </w:rPr>
        <w:t>257/2024</w:t>
      </w:r>
    </w:p>
    <w:p w14:paraId="757D7A97" w14:textId="68853F71" w:rsidR="006A087F" w:rsidRPr="001B68FE" w:rsidRDefault="0059082A" w:rsidP="00283901">
      <w:pPr>
        <w:pStyle w:val="Standard"/>
        <w:spacing w:line="240" w:lineRule="auto"/>
        <w:jc w:val="center"/>
        <w:rPr>
          <w:sz w:val="32"/>
          <w:szCs w:val="32"/>
        </w:rPr>
      </w:pPr>
      <w:r w:rsidRPr="001B68FE">
        <w:rPr>
          <w:sz w:val="32"/>
          <w:szCs w:val="32"/>
        </w:rPr>
        <w:t>AVVISO</w:t>
      </w:r>
      <w:r w:rsidR="001B68FE" w:rsidRPr="001B68FE">
        <w:rPr>
          <w:sz w:val="32"/>
          <w:szCs w:val="32"/>
        </w:rPr>
        <w:t xml:space="preserve"> AI PASTIFICI SICILIANI</w:t>
      </w:r>
    </w:p>
    <w:p w14:paraId="5143546D" w14:textId="77777777" w:rsidR="001B68FE" w:rsidRPr="001B68FE" w:rsidRDefault="001B68FE" w:rsidP="00283901">
      <w:pPr>
        <w:pStyle w:val="Standard"/>
        <w:spacing w:line="240" w:lineRule="auto"/>
        <w:jc w:val="center"/>
        <w:rPr>
          <w:sz w:val="32"/>
          <w:szCs w:val="32"/>
        </w:rPr>
      </w:pPr>
      <w:r w:rsidRPr="001B68FE">
        <w:rPr>
          <w:sz w:val="32"/>
          <w:szCs w:val="32"/>
        </w:rPr>
        <w:t xml:space="preserve">“Macaria - Festival della Pasta” - Terrasini 18-20 </w:t>
      </w:r>
      <w:proofErr w:type="gramStart"/>
      <w:r w:rsidRPr="001B68FE">
        <w:rPr>
          <w:sz w:val="32"/>
          <w:szCs w:val="32"/>
        </w:rPr>
        <w:t>Ottobre</w:t>
      </w:r>
      <w:proofErr w:type="gramEnd"/>
      <w:r w:rsidRPr="001B68FE">
        <w:rPr>
          <w:sz w:val="32"/>
          <w:szCs w:val="32"/>
        </w:rPr>
        <w:t xml:space="preserve"> 2024.</w:t>
      </w:r>
    </w:p>
    <w:p w14:paraId="261C1F33" w14:textId="1F0ABB4E" w:rsidR="006A087F" w:rsidRPr="001B68FE" w:rsidRDefault="00020243" w:rsidP="00283901">
      <w:pPr>
        <w:pStyle w:val="Standard"/>
        <w:spacing w:line="240" w:lineRule="auto"/>
        <w:jc w:val="center"/>
        <w:rPr>
          <w:i/>
          <w:iCs/>
          <w:sz w:val="24"/>
          <w:szCs w:val="24"/>
        </w:rPr>
      </w:pPr>
      <w:r w:rsidRPr="001B68FE">
        <w:rPr>
          <w:i/>
          <w:iCs/>
          <w:sz w:val="24"/>
          <w:szCs w:val="24"/>
        </w:rPr>
        <w:t>Nota per i</w:t>
      </w:r>
      <w:r w:rsidR="006B4391" w:rsidRPr="001B68FE">
        <w:rPr>
          <w:i/>
          <w:iCs/>
          <w:sz w:val="24"/>
          <w:szCs w:val="24"/>
        </w:rPr>
        <w:t xml:space="preserve"> pastifici siciliani</w:t>
      </w:r>
      <w:r w:rsidR="0059082A" w:rsidRPr="001B68FE">
        <w:rPr>
          <w:i/>
          <w:iCs/>
          <w:sz w:val="24"/>
          <w:szCs w:val="24"/>
        </w:rPr>
        <w:t xml:space="preserve"> interessat</w:t>
      </w:r>
      <w:r w:rsidR="006B4391" w:rsidRPr="001B68FE">
        <w:rPr>
          <w:i/>
          <w:iCs/>
          <w:sz w:val="24"/>
          <w:szCs w:val="24"/>
        </w:rPr>
        <w:t>i</w:t>
      </w:r>
      <w:r w:rsidR="0059082A" w:rsidRPr="001B68FE">
        <w:rPr>
          <w:i/>
          <w:iCs/>
          <w:sz w:val="24"/>
          <w:szCs w:val="24"/>
        </w:rPr>
        <w:t xml:space="preserve"> a partecipare all'evento</w:t>
      </w:r>
    </w:p>
    <w:p w14:paraId="1FE5B54E" w14:textId="77777777" w:rsidR="006A087F" w:rsidRPr="008B6F0E" w:rsidRDefault="006A087F" w:rsidP="00283901">
      <w:pPr>
        <w:pStyle w:val="Standard"/>
        <w:spacing w:line="240" w:lineRule="auto"/>
        <w:jc w:val="both"/>
        <w:rPr>
          <w:sz w:val="24"/>
          <w:szCs w:val="24"/>
        </w:rPr>
      </w:pPr>
    </w:p>
    <w:p w14:paraId="2CDDD206" w14:textId="77777777" w:rsidR="008B6F0E" w:rsidRPr="00A85994" w:rsidRDefault="008B6F0E" w:rsidP="00283901">
      <w:pPr>
        <w:pStyle w:val="Standard"/>
        <w:spacing w:line="240" w:lineRule="auto"/>
        <w:jc w:val="both"/>
        <w:rPr>
          <w:sz w:val="24"/>
          <w:szCs w:val="24"/>
        </w:rPr>
      </w:pPr>
      <w:r w:rsidRPr="00A85994">
        <w:rPr>
          <w:b/>
          <w:bCs/>
          <w:sz w:val="24"/>
          <w:szCs w:val="24"/>
        </w:rPr>
        <w:t xml:space="preserve">Dal 18 al 20 </w:t>
      </w:r>
      <w:proofErr w:type="gramStart"/>
      <w:r w:rsidRPr="00A85994">
        <w:rPr>
          <w:b/>
          <w:bCs/>
          <w:sz w:val="24"/>
          <w:szCs w:val="24"/>
        </w:rPr>
        <w:t>Ottobre</w:t>
      </w:r>
      <w:proofErr w:type="gramEnd"/>
      <w:r w:rsidRPr="00A85994">
        <w:rPr>
          <w:b/>
          <w:bCs/>
          <w:sz w:val="24"/>
          <w:szCs w:val="24"/>
        </w:rPr>
        <w:t xml:space="preserve"> a Terrasini (PA) si svolgerà l'evento Macaria, un festival dedicato interamente alla pasta di grano duro siciliano.</w:t>
      </w:r>
      <w:r w:rsidRPr="00A85994">
        <w:rPr>
          <w:sz w:val="24"/>
          <w:szCs w:val="24"/>
        </w:rPr>
        <w:t xml:space="preserve"> </w:t>
      </w:r>
    </w:p>
    <w:p w14:paraId="4A6939A4" w14:textId="7CF263DE" w:rsidR="006A087F" w:rsidRPr="008B6F0E" w:rsidRDefault="0059082A" w:rsidP="00283901">
      <w:pPr>
        <w:pStyle w:val="Standard"/>
        <w:spacing w:line="240" w:lineRule="auto"/>
        <w:jc w:val="both"/>
        <w:rPr>
          <w:sz w:val="24"/>
          <w:szCs w:val="24"/>
        </w:rPr>
      </w:pPr>
      <w:r w:rsidRPr="008B6F0E">
        <w:rPr>
          <w:sz w:val="24"/>
          <w:szCs w:val="24"/>
        </w:rPr>
        <w:t xml:space="preserve">La manifestazione ha lo scopo di promuovere le eccellenze siciliane legate al mondo della pastificazione attraverso </w:t>
      </w:r>
      <w:r w:rsidRPr="001B68FE">
        <w:rPr>
          <w:i/>
          <w:iCs/>
          <w:sz w:val="24"/>
          <w:szCs w:val="24"/>
        </w:rPr>
        <w:t>talk show</w:t>
      </w:r>
      <w:r w:rsidRPr="008B6F0E">
        <w:rPr>
          <w:sz w:val="24"/>
          <w:szCs w:val="24"/>
        </w:rPr>
        <w:t xml:space="preserve"> istituzionali e </w:t>
      </w:r>
      <w:proofErr w:type="spellStart"/>
      <w:r w:rsidRPr="001B68FE">
        <w:rPr>
          <w:i/>
          <w:iCs/>
          <w:sz w:val="24"/>
          <w:szCs w:val="24"/>
        </w:rPr>
        <w:t>cooking</w:t>
      </w:r>
      <w:proofErr w:type="spellEnd"/>
      <w:r w:rsidRPr="001B68FE">
        <w:rPr>
          <w:i/>
          <w:iCs/>
          <w:sz w:val="24"/>
          <w:szCs w:val="24"/>
        </w:rPr>
        <w:t xml:space="preserve"> show</w:t>
      </w:r>
      <w:r w:rsidRPr="008B6F0E">
        <w:rPr>
          <w:sz w:val="24"/>
          <w:szCs w:val="24"/>
        </w:rPr>
        <w:t xml:space="preserve"> che prevedono la presenza di Chef rinomati del panorama nazionale, che metteranno in rilievo </w:t>
      </w:r>
      <w:r w:rsidR="008B6F0E" w:rsidRPr="008B6F0E">
        <w:rPr>
          <w:sz w:val="24"/>
          <w:szCs w:val="24"/>
        </w:rPr>
        <w:t xml:space="preserve">le proprietà organolettiche </w:t>
      </w:r>
      <w:r w:rsidRPr="008B6F0E">
        <w:rPr>
          <w:sz w:val="24"/>
          <w:szCs w:val="24"/>
        </w:rPr>
        <w:t xml:space="preserve">della pasta di grano duro siciliano </w:t>
      </w:r>
      <w:r w:rsidR="008B6F0E">
        <w:rPr>
          <w:sz w:val="24"/>
          <w:szCs w:val="24"/>
        </w:rPr>
        <w:t>realizzando</w:t>
      </w:r>
      <w:r w:rsidRPr="008B6F0E">
        <w:rPr>
          <w:sz w:val="24"/>
          <w:szCs w:val="24"/>
        </w:rPr>
        <w:t xml:space="preserve"> dei </w:t>
      </w:r>
      <w:r w:rsidR="008B6F0E">
        <w:rPr>
          <w:sz w:val="24"/>
          <w:szCs w:val="24"/>
        </w:rPr>
        <w:t xml:space="preserve">primi </w:t>
      </w:r>
      <w:r w:rsidRPr="008B6F0E">
        <w:rPr>
          <w:sz w:val="24"/>
          <w:szCs w:val="24"/>
        </w:rPr>
        <w:t xml:space="preserve">piatti che </w:t>
      </w:r>
      <w:r w:rsidR="008B6F0E">
        <w:rPr>
          <w:sz w:val="24"/>
          <w:szCs w:val="24"/>
        </w:rPr>
        <w:t>coniugano</w:t>
      </w:r>
      <w:r w:rsidRPr="008B6F0E">
        <w:rPr>
          <w:sz w:val="24"/>
          <w:szCs w:val="24"/>
        </w:rPr>
        <w:t xml:space="preserve"> la tradizione e l'innovazione.</w:t>
      </w:r>
    </w:p>
    <w:p w14:paraId="41D52D48" w14:textId="2A1146B8" w:rsidR="006A087F" w:rsidRDefault="0059082A" w:rsidP="00283901">
      <w:pPr>
        <w:pStyle w:val="Standard"/>
        <w:spacing w:line="240" w:lineRule="auto"/>
        <w:jc w:val="both"/>
        <w:rPr>
          <w:sz w:val="24"/>
          <w:szCs w:val="24"/>
        </w:rPr>
      </w:pPr>
      <w:r w:rsidRPr="00DC5AAD">
        <w:rPr>
          <w:sz w:val="24"/>
          <w:szCs w:val="24"/>
        </w:rPr>
        <w:t>Macaria</w:t>
      </w:r>
      <w:r w:rsidR="003440F5" w:rsidRPr="00DC5AAD">
        <w:rPr>
          <w:sz w:val="24"/>
          <w:szCs w:val="24"/>
        </w:rPr>
        <w:t xml:space="preserve">, </w:t>
      </w:r>
      <w:r w:rsidR="00A85994">
        <w:rPr>
          <w:sz w:val="24"/>
          <w:szCs w:val="24"/>
        </w:rPr>
        <w:t xml:space="preserve">che è </w:t>
      </w:r>
      <w:r w:rsidR="003440F5" w:rsidRPr="00DC5AAD">
        <w:rPr>
          <w:sz w:val="24"/>
          <w:szCs w:val="24"/>
        </w:rPr>
        <w:t xml:space="preserve">organizzata </w:t>
      </w:r>
      <w:r w:rsidR="00972A81" w:rsidRPr="00DC5AAD">
        <w:rPr>
          <w:sz w:val="24"/>
          <w:szCs w:val="24"/>
        </w:rPr>
        <w:t>dall’Associazione BICA</w:t>
      </w:r>
      <w:r w:rsidR="003440F5" w:rsidRPr="00DC5AAD">
        <w:rPr>
          <w:sz w:val="24"/>
          <w:szCs w:val="24"/>
        </w:rPr>
        <w:t xml:space="preserve">, </w:t>
      </w:r>
      <w:r w:rsidRPr="00DC5AAD">
        <w:rPr>
          <w:sz w:val="24"/>
          <w:szCs w:val="24"/>
        </w:rPr>
        <w:t xml:space="preserve">oggi </w:t>
      </w:r>
      <w:r w:rsidR="003440F5" w:rsidRPr="00DC5AAD">
        <w:rPr>
          <w:sz w:val="24"/>
          <w:szCs w:val="24"/>
        </w:rPr>
        <w:t xml:space="preserve">è </w:t>
      </w:r>
      <w:r w:rsidRPr="00DC5AAD">
        <w:rPr>
          <w:sz w:val="24"/>
          <w:szCs w:val="24"/>
        </w:rPr>
        <w:t>alla quinta edizione</w:t>
      </w:r>
      <w:r w:rsidR="003440F5" w:rsidRPr="00DC5AAD">
        <w:rPr>
          <w:sz w:val="24"/>
          <w:szCs w:val="24"/>
        </w:rPr>
        <w:t xml:space="preserve"> e ha fatto registrare la presenza di</w:t>
      </w:r>
      <w:r w:rsidRPr="008B6F0E">
        <w:rPr>
          <w:sz w:val="24"/>
          <w:szCs w:val="24"/>
        </w:rPr>
        <w:t xml:space="preserve"> 8.000 visitatori lo scorso anno.</w:t>
      </w:r>
    </w:p>
    <w:p w14:paraId="3F7FA183" w14:textId="77777777" w:rsidR="00A85994" w:rsidRPr="008B6F0E" w:rsidRDefault="00A85994" w:rsidP="00283901">
      <w:pPr>
        <w:pStyle w:val="Standard"/>
        <w:spacing w:line="240" w:lineRule="auto"/>
        <w:jc w:val="both"/>
        <w:rPr>
          <w:sz w:val="24"/>
          <w:szCs w:val="24"/>
        </w:rPr>
      </w:pPr>
      <w:r>
        <w:rPr>
          <w:sz w:val="24"/>
          <w:szCs w:val="24"/>
        </w:rPr>
        <w:t>Gli Assessorati Regionali all’Agricoltura ed alle Attività Produttive, insieme al Consorzio di Ricerca “Gian Pietro Ballatore” ed all’Università di Palermo cureranno l’incontro di apertura dedicato all’agroalimentare regionale, con particolare riferimento alla filiera cerealicola.</w:t>
      </w:r>
    </w:p>
    <w:p w14:paraId="472F8989" w14:textId="34D571A5" w:rsidR="00A85994" w:rsidRPr="008B6F0E" w:rsidRDefault="00A85994" w:rsidP="00283901">
      <w:pPr>
        <w:pStyle w:val="Standard"/>
        <w:spacing w:line="240" w:lineRule="auto"/>
        <w:jc w:val="both"/>
        <w:rPr>
          <w:sz w:val="24"/>
          <w:szCs w:val="24"/>
        </w:rPr>
      </w:pPr>
      <w:r>
        <w:rPr>
          <w:sz w:val="24"/>
          <w:szCs w:val="24"/>
        </w:rPr>
        <w:t>I pastifici che intendono partecipare</w:t>
      </w:r>
      <w:r w:rsidRPr="008B6F0E">
        <w:rPr>
          <w:sz w:val="24"/>
          <w:szCs w:val="24"/>
        </w:rPr>
        <w:t xml:space="preserve"> alla manifestazione</w:t>
      </w:r>
      <w:r>
        <w:rPr>
          <w:sz w:val="24"/>
          <w:szCs w:val="24"/>
        </w:rPr>
        <w:t xml:space="preserve"> potranno</w:t>
      </w:r>
      <w:r w:rsidRPr="008B6F0E">
        <w:rPr>
          <w:sz w:val="24"/>
          <w:szCs w:val="24"/>
        </w:rPr>
        <w:t xml:space="preserve"> far pervenire, esclusivamente a mezzo e-mail al seguente </w:t>
      </w:r>
      <w:r w:rsidRPr="00DC5AAD">
        <w:rPr>
          <w:sz w:val="24"/>
          <w:szCs w:val="24"/>
        </w:rPr>
        <w:t xml:space="preserve">indirizzo </w:t>
      </w:r>
      <w:hyperlink r:id="rId7" w:history="1">
        <w:r w:rsidRPr="00DC5AAD">
          <w:rPr>
            <w:sz w:val="24"/>
            <w:szCs w:val="24"/>
          </w:rPr>
          <w:t>info@macariafestival.it</w:t>
        </w:r>
      </w:hyperlink>
      <w:r>
        <w:rPr>
          <w:sz w:val="24"/>
          <w:szCs w:val="24"/>
        </w:rPr>
        <w:t xml:space="preserve">, </w:t>
      </w:r>
      <w:r w:rsidRPr="008B6F0E">
        <w:rPr>
          <w:sz w:val="24"/>
          <w:szCs w:val="24"/>
        </w:rPr>
        <w:t xml:space="preserve">la </w:t>
      </w:r>
      <w:r>
        <w:rPr>
          <w:sz w:val="24"/>
          <w:szCs w:val="24"/>
        </w:rPr>
        <w:t>richiesta di</w:t>
      </w:r>
      <w:r w:rsidRPr="008B6F0E">
        <w:rPr>
          <w:sz w:val="24"/>
          <w:szCs w:val="24"/>
        </w:rPr>
        <w:t xml:space="preserve"> adesione, </w:t>
      </w:r>
      <w:r w:rsidRPr="008B6F0E">
        <w:rPr>
          <w:sz w:val="24"/>
          <w:szCs w:val="24"/>
          <w:shd w:val="clear" w:color="auto" w:fill="FFFFFF"/>
        </w:rPr>
        <w:t>tramite l’apposito modello allegato</w:t>
      </w:r>
      <w:r>
        <w:rPr>
          <w:sz w:val="24"/>
          <w:szCs w:val="24"/>
          <w:shd w:val="clear" w:color="auto" w:fill="FFFFFF"/>
        </w:rPr>
        <w:t>,</w:t>
      </w:r>
      <w:r w:rsidRPr="008B6F0E">
        <w:rPr>
          <w:sz w:val="24"/>
          <w:szCs w:val="24"/>
          <w:shd w:val="clear" w:color="auto" w:fill="FFFFFF"/>
        </w:rPr>
        <w:t xml:space="preserve"> debitamente compilato in tutte le sue parti</w:t>
      </w:r>
      <w:r w:rsidRPr="008B6F0E">
        <w:rPr>
          <w:sz w:val="24"/>
          <w:szCs w:val="24"/>
        </w:rPr>
        <w:t xml:space="preserve"> entro e non oltre il </w:t>
      </w:r>
      <w:r w:rsidRPr="00A85994">
        <w:rPr>
          <w:sz w:val="24"/>
          <w:szCs w:val="24"/>
        </w:rPr>
        <w:t xml:space="preserve">giorno 11 </w:t>
      </w:r>
      <w:proofErr w:type="gramStart"/>
      <w:r w:rsidRPr="00A85994">
        <w:rPr>
          <w:sz w:val="24"/>
          <w:szCs w:val="24"/>
        </w:rPr>
        <w:t>Ottobre</w:t>
      </w:r>
      <w:proofErr w:type="gramEnd"/>
      <w:r w:rsidRPr="008B6F0E">
        <w:rPr>
          <w:sz w:val="24"/>
          <w:szCs w:val="24"/>
        </w:rPr>
        <w:t xml:space="preserve"> 2024.</w:t>
      </w:r>
      <w:r w:rsidRPr="00A85994">
        <w:rPr>
          <w:sz w:val="24"/>
          <w:szCs w:val="24"/>
        </w:rPr>
        <w:t xml:space="preserve"> </w:t>
      </w:r>
      <w:r>
        <w:rPr>
          <w:sz w:val="24"/>
          <w:szCs w:val="24"/>
        </w:rPr>
        <w:t xml:space="preserve">La </w:t>
      </w:r>
      <w:r w:rsidRPr="008B6F0E">
        <w:rPr>
          <w:sz w:val="24"/>
          <w:szCs w:val="24"/>
        </w:rPr>
        <w:t>partecipazione all’evento</w:t>
      </w:r>
      <w:r>
        <w:rPr>
          <w:sz w:val="24"/>
          <w:szCs w:val="24"/>
        </w:rPr>
        <w:t xml:space="preserve"> per i pastifici è gratuita</w:t>
      </w:r>
      <w:r w:rsidRPr="008B6F0E">
        <w:rPr>
          <w:sz w:val="24"/>
          <w:szCs w:val="24"/>
        </w:rPr>
        <w:t>, saranno a carico delle aziende selezionate le spese e il relativo trasporto della merce da esporre nel proprio stand.</w:t>
      </w:r>
    </w:p>
    <w:p w14:paraId="2A3701CB" w14:textId="5A0EF683" w:rsidR="006A087F" w:rsidRPr="008B6F0E" w:rsidRDefault="0059082A" w:rsidP="00283901">
      <w:pPr>
        <w:pStyle w:val="Standard"/>
        <w:spacing w:line="240" w:lineRule="auto"/>
        <w:jc w:val="both"/>
        <w:rPr>
          <w:sz w:val="24"/>
          <w:szCs w:val="24"/>
        </w:rPr>
      </w:pPr>
      <w:r w:rsidRPr="00DC5AAD">
        <w:rPr>
          <w:sz w:val="24"/>
          <w:szCs w:val="24"/>
        </w:rPr>
        <w:t>Durante le tre giornate è prevista la realizzazione di un'area espositiva</w:t>
      </w:r>
      <w:r w:rsidR="003440F5" w:rsidRPr="00DC5AAD">
        <w:rPr>
          <w:sz w:val="24"/>
          <w:szCs w:val="24"/>
        </w:rPr>
        <w:t>,</w:t>
      </w:r>
      <w:r w:rsidRPr="00DC5AAD">
        <w:rPr>
          <w:sz w:val="24"/>
          <w:szCs w:val="24"/>
        </w:rPr>
        <w:t xml:space="preserve"> promossa dall' </w:t>
      </w:r>
      <w:r w:rsidR="003440F5" w:rsidRPr="00DC5AAD">
        <w:rPr>
          <w:sz w:val="24"/>
          <w:szCs w:val="24"/>
        </w:rPr>
        <w:t>A</w:t>
      </w:r>
      <w:r w:rsidRPr="00DC5AAD">
        <w:rPr>
          <w:sz w:val="24"/>
          <w:szCs w:val="24"/>
        </w:rPr>
        <w:t xml:space="preserve">ssessorato </w:t>
      </w:r>
      <w:r w:rsidR="003440F5" w:rsidRPr="00DC5AAD">
        <w:rPr>
          <w:sz w:val="24"/>
          <w:szCs w:val="24"/>
        </w:rPr>
        <w:t>Regionale all’A</w:t>
      </w:r>
      <w:r w:rsidRPr="00DC5AAD">
        <w:rPr>
          <w:sz w:val="24"/>
          <w:szCs w:val="24"/>
        </w:rPr>
        <w:t xml:space="preserve">gricoltura, dove ad ogni pastificio </w:t>
      </w:r>
      <w:r w:rsidR="00A85994">
        <w:rPr>
          <w:sz w:val="24"/>
          <w:szCs w:val="24"/>
        </w:rPr>
        <w:t xml:space="preserve">che aderisce al presente avviso </w:t>
      </w:r>
      <w:r w:rsidRPr="00DC5AAD">
        <w:rPr>
          <w:sz w:val="24"/>
          <w:szCs w:val="24"/>
        </w:rPr>
        <w:t>sarà destinato uno spazio per potere esporre e</w:t>
      </w:r>
      <w:r w:rsidR="00A85994">
        <w:rPr>
          <w:sz w:val="24"/>
          <w:szCs w:val="24"/>
        </w:rPr>
        <w:t>d eventualmente</w:t>
      </w:r>
      <w:r w:rsidRPr="00DC5AAD">
        <w:rPr>
          <w:sz w:val="24"/>
          <w:szCs w:val="24"/>
        </w:rPr>
        <w:t xml:space="preserve"> </w:t>
      </w:r>
      <w:r w:rsidR="00C95524" w:rsidRPr="00DC5AAD">
        <w:rPr>
          <w:sz w:val="24"/>
          <w:szCs w:val="24"/>
        </w:rPr>
        <w:t>vendere</w:t>
      </w:r>
      <w:r w:rsidR="00972A81" w:rsidRPr="00DC5AAD">
        <w:rPr>
          <w:sz w:val="24"/>
          <w:szCs w:val="24"/>
        </w:rPr>
        <w:t xml:space="preserve"> </w:t>
      </w:r>
      <w:r w:rsidRPr="00DC5AAD">
        <w:rPr>
          <w:sz w:val="24"/>
          <w:szCs w:val="24"/>
        </w:rPr>
        <w:t>i propri prodotti</w:t>
      </w:r>
      <w:r w:rsidR="00B7289B" w:rsidRPr="00DC5AAD">
        <w:rPr>
          <w:sz w:val="24"/>
          <w:szCs w:val="24"/>
        </w:rPr>
        <w:t xml:space="preserve">, tramite modalità </w:t>
      </w:r>
      <w:r w:rsidR="00A85994">
        <w:rPr>
          <w:sz w:val="24"/>
          <w:szCs w:val="24"/>
        </w:rPr>
        <w:t xml:space="preserve">che saranno </w:t>
      </w:r>
      <w:r w:rsidR="00B7289B" w:rsidRPr="00DC5AAD">
        <w:rPr>
          <w:sz w:val="24"/>
          <w:szCs w:val="24"/>
        </w:rPr>
        <w:t>concorda</w:t>
      </w:r>
      <w:r w:rsidR="00A85994">
        <w:rPr>
          <w:sz w:val="24"/>
          <w:szCs w:val="24"/>
        </w:rPr>
        <w:t>te</w:t>
      </w:r>
      <w:r w:rsidR="00B7289B" w:rsidRPr="00DC5AAD">
        <w:rPr>
          <w:sz w:val="24"/>
          <w:szCs w:val="24"/>
        </w:rPr>
        <w:t xml:space="preserve"> con l’organizzazione</w:t>
      </w:r>
      <w:r w:rsidRPr="00DC5AAD">
        <w:rPr>
          <w:sz w:val="24"/>
          <w:szCs w:val="24"/>
        </w:rPr>
        <w:t>.</w:t>
      </w:r>
    </w:p>
    <w:p w14:paraId="1B4C8C09" w14:textId="15220D29" w:rsidR="006A087F" w:rsidRDefault="003440F5" w:rsidP="00283901">
      <w:pPr>
        <w:pStyle w:val="Standard"/>
        <w:spacing w:line="240" w:lineRule="auto"/>
        <w:jc w:val="both"/>
        <w:rPr>
          <w:sz w:val="24"/>
          <w:szCs w:val="24"/>
        </w:rPr>
      </w:pPr>
      <w:r>
        <w:rPr>
          <w:sz w:val="24"/>
          <w:szCs w:val="24"/>
        </w:rPr>
        <w:t>V</w:t>
      </w:r>
      <w:r w:rsidRPr="008B6F0E">
        <w:rPr>
          <w:sz w:val="24"/>
          <w:szCs w:val="24"/>
        </w:rPr>
        <w:t>errà</w:t>
      </w:r>
      <w:r>
        <w:rPr>
          <w:sz w:val="24"/>
          <w:szCs w:val="24"/>
        </w:rPr>
        <w:t>, inoltre,</w:t>
      </w:r>
      <w:r w:rsidRPr="008B6F0E">
        <w:rPr>
          <w:sz w:val="24"/>
          <w:szCs w:val="24"/>
        </w:rPr>
        <w:t xml:space="preserve"> allestito un “ristorante all'aperto” dove ristoratori prepareranno </w:t>
      </w:r>
      <w:r>
        <w:rPr>
          <w:sz w:val="24"/>
          <w:szCs w:val="24"/>
        </w:rPr>
        <w:t xml:space="preserve">dei </w:t>
      </w:r>
      <w:r w:rsidRPr="008B6F0E">
        <w:rPr>
          <w:sz w:val="24"/>
          <w:szCs w:val="24"/>
        </w:rPr>
        <w:t>primi piatti destinati al pubblico</w:t>
      </w:r>
      <w:r w:rsidR="00B7289B">
        <w:rPr>
          <w:sz w:val="24"/>
          <w:szCs w:val="24"/>
        </w:rPr>
        <w:t xml:space="preserve">. Al fine di creare sinergie tra il mondo della ristorazione ed i produttori di pasta, i ristoratori </w:t>
      </w:r>
      <w:r w:rsidR="00A85994">
        <w:rPr>
          <w:sz w:val="24"/>
          <w:szCs w:val="24"/>
        </w:rPr>
        <w:t xml:space="preserve">saranno chiamati a </w:t>
      </w:r>
      <w:r w:rsidR="00B7289B" w:rsidRPr="00A85994">
        <w:rPr>
          <w:sz w:val="24"/>
          <w:szCs w:val="24"/>
        </w:rPr>
        <w:t xml:space="preserve">utilizzare </w:t>
      </w:r>
      <w:r>
        <w:rPr>
          <w:sz w:val="24"/>
          <w:szCs w:val="24"/>
        </w:rPr>
        <w:t xml:space="preserve">la pasta </w:t>
      </w:r>
      <w:r w:rsidR="00B510ED">
        <w:rPr>
          <w:sz w:val="24"/>
          <w:szCs w:val="24"/>
        </w:rPr>
        <w:t xml:space="preserve">dei pastifici </w:t>
      </w:r>
      <w:r w:rsidR="00B510ED" w:rsidRPr="00DC5AAD">
        <w:rPr>
          <w:sz w:val="24"/>
          <w:szCs w:val="24"/>
        </w:rPr>
        <w:t>partecipanti, previo accordo con l’ente organizzatore per quanto riguarda gli aspetti commerciali.</w:t>
      </w:r>
    </w:p>
    <w:p w14:paraId="566561B7" w14:textId="29D4D60D" w:rsidR="00B510ED" w:rsidRDefault="00B510ED" w:rsidP="00283901">
      <w:pPr>
        <w:pStyle w:val="Standard"/>
        <w:spacing w:line="240" w:lineRule="auto"/>
        <w:jc w:val="both"/>
        <w:rPr>
          <w:sz w:val="24"/>
          <w:szCs w:val="24"/>
        </w:rPr>
      </w:pPr>
      <w:r w:rsidRPr="00DC5AAD">
        <w:rPr>
          <w:sz w:val="24"/>
          <w:szCs w:val="24"/>
        </w:rPr>
        <w:t>Si allega</w:t>
      </w:r>
      <w:r w:rsidR="00A85994">
        <w:rPr>
          <w:sz w:val="24"/>
          <w:szCs w:val="24"/>
        </w:rPr>
        <w:t xml:space="preserve"> </w:t>
      </w:r>
      <w:r w:rsidRPr="00DC5AAD">
        <w:rPr>
          <w:sz w:val="24"/>
          <w:szCs w:val="24"/>
        </w:rPr>
        <w:t>la bozza del programma</w:t>
      </w:r>
      <w:r w:rsidR="00DC5AAD" w:rsidRPr="00DC5AAD">
        <w:rPr>
          <w:sz w:val="24"/>
          <w:szCs w:val="24"/>
        </w:rPr>
        <w:t xml:space="preserve">, </w:t>
      </w:r>
      <w:r w:rsidR="00A85994">
        <w:rPr>
          <w:sz w:val="24"/>
          <w:szCs w:val="24"/>
        </w:rPr>
        <w:t xml:space="preserve">che </w:t>
      </w:r>
      <w:r w:rsidR="00DC5AAD" w:rsidRPr="00DC5AAD">
        <w:rPr>
          <w:sz w:val="24"/>
          <w:szCs w:val="24"/>
        </w:rPr>
        <w:t xml:space="preserve">nei prossimi giorni sarà disponibile </w:t>
      </w:r>
      <w:r w:rsidR="00A85994">
        <w:rPr>
          <w:sz w:val="24"/>
          <w:szCs w:val="24"/>
        </w:rPr>
        <w:t xml:space="preserve">in forma </w:t>
      </w:r>
      <w:r w:rsidR="00DC5AAD" w:rsidRPr="00DC5AAD">
        <w:rPr>
          <w:sz w:val="24"/>
          <w:szCs w:val="24"/>
        </w:rPr>
        <w:t>definitiv</w:t>
      </w:r>
      <w:r w:rsidR="00A85994">
        <w:rPr>
          <w:sz w:val="24"/>
          <w:szCs w:val="24"/>
        </w:rPr>
        <w:t>a riportando anche i dettagli logistici relativi alla partecipazio</w:t>
      </w:r>
      <w:r w:rsidR="00A85994" w:rsidRPr="00A85994">
        <w:rPr>
          <w:sz w:val="24"/>
          <w:szCs w:val="24"/>
        </w:rPr>
        <w:t>ne</w:t>
      </w:r>
      <w:r w:rsidR="00DC5AAD" w:rsidRPr="00A85994">
        <w:rPr>
          <w:sz w:val="24"/>
          <w:szCs w:val="24"/>
        </w:rPr>
        <w:t>.</w:t>
      </w:r>
    </w:p>
    <w:p w14:paraId="07B3F82E" w14:textId="69B7DBF0" w:rsidR="00DC5AAD" w:rsidRPr="00283901" w:rsidRDefault="00A85994" w:rsidP="00283901">
      <w:pPr>
        <w:pStyle w:val="Standard"/>
        <w:spacing w:line="240" w:lineRule="auto"/>
        <w:jc w:val="right"/>
        <w:rPr>
          <w:i/>
          <w:iCs/>
          <w:sz w:val="24"/>
          <w:szCs w:val="24"/>
        </w:rPr>
      </w:pPr>
      <w:r w:rsidRPr="00283901">
        <w:rPr>
          <w:i/>
          <w:iCs/>
          <w:sz w:val="24"/>
          <w:szCs w:val="24"/>
        </w:rPr>
        <w:t xml:space="preserve">Info disponibili presso </w:t>
      </w:r>
      <w:hyperlink r:id="rId8" w:history="1">
        <w:r w:rsidRPr="00283901">
          <w:rPr>
            <w:rStyle w:val="Collegamentoipertestuale"/>
            <w:i/>
            <w:iCs/>
            <w:sz w:val="24"/>
            <w:szCs w:val="24"/>
          </w:rPr>
          <w:t>info@ilgranoduro.it</w:t>
        </w:r>
      </w:hyperlink>
      <w:r w:rsidRPr="00283901">
        <w:rPr>
          <w:i/>
          <w:iCs/>
          <w:sz w:val="24"/>
          <w:szCs w:val="24"/>
        </w:rPr>
        <w:t xml:space="preserve"> o </w:t>
      </w:r>
      <w:hyperlink r:id="rId9" w:history="1">
        <w:r w:rsidRPr="00283901">
          <w:rPr>
            <w:rStyle w:val="Collegamentoipertestuale"/>
            <w:i/>
            <w:iCs/>
            <w:sz w:val="24"/>
            <w:szCs w:val="24"/>
          </w:rPr>
          <w:t>info@macariafestiva</w:t>
        </w:r>
        <w:r w:rsidRPr="00283901">
          <w:rPr>
            <w:rStyle w:val="Collegamentoipertestuale"/>
            <w:i/>
            <w:iCs/>
            <w:sz w:val="24"/>
            <w:szCs w:val="24"/>
          </w:rPr>
          <w:t>l</w:t>
        </w:r>
        <w:r w:rsidRPr="00283901">
          <w:rPr>
            <w:rStyle w:val="Collegamentoipertestuale"/>
            <w:i/>
            <w:iCs/>
            <w:sz w:val="24"/>
            <w:szCs w:val="24"/>
          </w:rPr>
          <w:t>.it</w:t>
        </w:r>
      </w:hyperlink>
    </w:p>
    <w:sectPr w:rsidR="00DC5AAD" w:rsidRPr="00283901" w:rsidSect="00A85994">
      <w:headerReference w:type="even" r:id="rId10"/>
      <w:headerReference w:type="default" r:id="rId11"/>
      <w:footerReference w:type="even" r:id="rId12"/>
      <w:footerReference w:type="default" r:id="rId13"/>
      <w:pgSz w:w="11906" w:h="16838"/>
      <w:pgMar w:top="777" w:right="720" w:bottom="184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99C5" w14:textId="77777777" w:rsidR="008B3199" w:rsidRDefault="008B3199">
      <w:pPr>
        <w:spacing w:after="0" w:line="240" w:lineRule="auto"/>
      </w:pPr>
      <w:r>
        <w:separator/>
      </w:r>
    </w:p>
  </w:endnote>
  <w:endnote w:type="continuationSeparator" w:id="0">
    <w:p w14:paraId="55881BF3" w14:textId="77777777" w:rsidR="008B3199" w:rsidRDefault="008B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83157" w14:textId="77777777" w:rsidR="006B4391" w:rsidRPr="0020758A" w:rsidRDefault="006B4391" w:rsidP="006B4391">
    <w:pPr>
      <w:pBdr>
        <w:top w:val="single" w:sz="4" w:space="1" w:color="auto"/>
        <w:left w:val="single" w:sz="4" w:space="4" w:color="auto"/>
        <w:bottom w:val="single" w:sz="4" w:space="1" w:color="auto"/>
        <w:right w:val="single" w:sz="4" w:space="4" w:color="auto"/>
      </w:pBdr>
      <w:jc w:val="center"/>
      <w:rPr>
        <w:rFonts w:ascii="Garamond" w:hAnsi="Garamond"/>
        <w:i/>
        <w:iCs/>
        <w:sz w:val="20"/>
      </w:rPr>
    </w:pPr>
    <w:r w:rsidRPr="0020758A">
      <w:rPr>
        <w:rFonts w:ascii="Garamond" w:hAnsi="Garamond"/>
        <w:i/>
        <w:iCs/>
        <w:sz w:val="20"/>
      </w:rPr>
      <w:t xml:space="preserve">Sede legale: Z.I. Dittaino </w:t>
    </w:r>
    <w:r>
      <w:rPr>
        <w:rFonts w:ascii="Garamond" w:hAnsi="Garamond"/>
        <w:i/>
        <w:iCs/>
        <w:sz w:val="20"/>
      </w:rPr>
      <w:t>–</w:t>
    </w:r>
    <w:r w:rsidRPr="0020758A">
      <w:rPr>
        <w:rFonts w:ascii="Garamond" w:hAnsi="Garamond"/>
        <w:i/>
        <w:iCs/>
        <w:sz w:val="20"/>
      </w:rPr>
      <w:t xml:space="preserve"> 94010 </w:t>
    </w:r>
    <w:r>
      <w:rPr>
        <w:rFonts w:ascii="Garamond" w:hAnsi="Garamond"/>
        <w:i/>
        <w:iCs/>
        <w:sz w:val="20"/>
      </w:rPr>
      <w:t>Assoro (</w:t>
    </w:r>
    <w:r w:rsidRPr="0020758A">
      <w:rPr>
        <w:rFonts w:ascii="Garamond" w:hAnsi="Garamond"/>
        <w:i/>
        <w:iCs/>
        <w:sz w:val="20"/>
      </w:rPr>
      <w:t>EN</w:t>
    </w:r>
    <w:r>
      <w:rPr>
        <w:rFonts w:ascii="Garamond" w:hAnsi="Garamond"/>
        <w:i/>
        <w:iCs/>
        <w:sz w:val="20"/>
      </w:rPr>
      <w:t>)</w:t>
    </w:r>
    <w:r w:rsidRPr="0020758A">
      <w:rPr>
        <w:rFonts w:ascii="Garamond" w:hAnsi="Garamond"/>
        <w:i/>
        <w:iCs/>
        <w:sz w:val="20"/>
      </w:rPr>
      <w:t xml:space="preserve">; Sede Operativa: </w:t>
    </w:r>
    <w:r>
      <w:rPr>
        <w:rFonts w:ascii="Garamond" w:hAnsi="Garamond"/>
        <w:i/>
        <w:iCs/>
        <w:sz w:val="20"/>
      </w:rPr>
      <w:t>Via Libertà 203</w:t>
    </w:r>
    <w:r w:rsidRPr="0020758A">
      <w:rPr>
        <w:rFonts w:ascii="Garamond" w:hAnsi="Garamond"/>
        <w:i/>
        <w:iCs/>
        <w:sz w:val="20"/>
      </w:rPr>
      <w:t>, 9014</w:t>
    </w:r>
    <w:r>
      <w:rPr>
        <w:rFonts w:ascii="Garamond" w:hAnsi="Garamond"/>
        <w:i/>
        <w:iCs/>
        <w:sz w:val="20"/>
      </w:rPr>
      <w:t>3</w:t>
    </w:r>
    <w:r w:rsidRPr="0020758A">
      <w:rPr>
        <w:rFonts w:ascii="Garamond" w:hAnsi="Garamond"/>
        <w:i/>
        <w:iCs/>
        <w:sz w:val="20"/>
      </w:rPr>
      <w:t xml:space="preserve"> PALERMO</w:t>
    </w:r>
  </w:p>
  <w:p w14:paraId="7629C905" w14:textId="77777777" w:rsidR="006B4391" w:rsidRPr="0020758A" w:rsidRDefault="006B4391" w:rsidP="006B4391">
    <w:pPr>
      <w:pBdr>
        <w:top w:val="single" w:sz="4" w:space="1" w:color="auto"/>
        <w:left w:val="single" w:sz="4" w:space="4" w:color="auto"/>
        <w:bottom w:val="single" w:sz="4" w:space="1" w:color="auto"/>
        <w:right w:val="single" w:sz="4" w:space="4" w:color="auto"/>
      </w:pBdr>
      <w:jc w:val="center"/>
      <w:rPr>
        <w:rFonts w:ascii="Garamond" w:hAnsi="Garamond"/>
        <w:i/>
        <w:iCs/>
        <w:sz w:val="20"/>
      </w:rPr>
    </w:pPr>
    <w:r w:rsidRPr="0020758A">
      <w:rPr>
        <w:rFonts w:ascii="Garamond" w:hAnsi="Garamond"/>
        <w:i/>
        <w:iCs/>
        <w:sz w:val="20"/>
      </w:rPr>
      <w:t xml:space="preserve">e-mail: </w:t>
    </w:r>
    <w:smartTag w:uri="urn:schemas-microsoft-com:office:smarttags" w:element="PersonName">
      <w:r w:rsidRPr="0020758A">
        <w:rPr>
          <w:i/>
          <w:iCs/>
          <w:sz w:val="20"/>
        </w:rPr>
        <w:t>info@ilgranoduro.it</w:t>
      </w:r>
    </w:smartTag>
    <w:r w:rsidRPr="0020758A">
      <w:rPr>
        <w:rFonts w:ascii="Garamond" w:hAnsi="Garamond"/>
        <w:i/>
        <w:iCs/>
        <w:sz w:val="20"/>
      </w:rPr>
      <w:t xml:space="preserve"> - </w:t>
    </w:r>
    <w:hyperlink r:id="rId1" w:history="1">
      <w:r w:rsidRPr="0020758A">
        <w:rPr>
          <w:i/>
          <w:iCs/>
          <w:sz w:val="20"/>
        </w:rPr>
        <w:t>www.ilgranoduro.it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6CCBF" w14:textId="1A6187D7" w:rsidR="006B4391" w:rsidRPr="0020758A" w:rsidRDefault="006B4391" w:rsidP="006B4391">
    <w:pPr>
      <w:pBdr>
        <w:top w:val="single" w:sz="4" w:space="1" w:color="auto"/>
        <w:left w:val="single" w:sz="4" w:space="4" w:color="auto"/>
        <w:bottom w:val="single" w:sz="4" w:space="1" w:color="auto"/>
        <w:right w:val="single" w:sz="4" w:space="4" w:color="auto"/>
      </w:pBdr>
      <w:jc w:val="center"/>
      <w:rPr>
        <w:rFonts w:ascii="Garamond" w:hAnsi="Garamond"/>
        <w:i/>
        <w:iCs/>
        <w:sz w:val="20"/>
      </w:rPr>
    </w:pPr>
    <w:r w:rsidRPr="0020758A">
      <w:rPr>
        <w:rFonts w:ascii="Garamond" w:hAnsi="Garamond"/>
        <w:i/>
        <w:iCs/>
        <w:sz w:val="20"/>
      </w:rPr>
      <w:t xml:space="preserve">Sede legale: Z.I. Dittaino </w:t>
    </w:r>
    <w:r>
      <w:rPr>
        <w:rFonts w:ascii="Garamond" w:hAnsi="Garamond"/>
        <w:i/>
        <w:iCs/>
        <w:sz w:val="20"/>
      </w:rPr>
      <w:t>–</w:t>
    </w:r>
    <w:r w:rsidRPr="0020758A">
      <w:rPr>
        <w:rFonts w:ascii="Garamond" w:hAnsi="Garamond"/>
        <w:i/>
        <w:iCs/>
        <w:sz w:val="20"/>
      </w:rPr>
      <w:t xml:space="preserve"> 94010 </w:t>
    </w:r>
    <w:r>
      <w:rPr>
        <w:rFonts w:ascii="Garamond" w:hAnsi="Garamond"/>
        <w:i/>
        <w:iCs/>
        <w:sz w:val="20"/>
      </w:rPr>
      <w:t>Assoro (</w:t>
    </w:r>
    <w:r w:rsidRPr="0020758A">
      <w:rPr>
        <w:rFonts w:ascii="Garamond" w:hAnsi="Garamond"/>
        <w:i/>
        <w:iCs/>
        <w:sz w:val="20"/>
      </w:rPr>
      <w:t>EN</w:t>
    </w:r>
    <w:r>
      <w:rPr>
        <w:rFonts w:ascii="Garamond" w:hAnsi="Garamond"/>
        <w:i/>
        <w:iCs/>
        <w:sz w:val="20"/>
      </w:rPr>
      <w:t>)</w:t>
    </w:r>
    <w:r w:rsidRPr="0020758A">
      <w:rPr>
        <w:rFonts w:ascii="Garamond" w:hAnsi="Garamond"/>
        <w:i/>
        <w:iCs/>
        <w:sz w:val="20"/>
      </w:rPr>
      <w:t xml:space="preserve">; Sede Operativa: </w:t>
    </w:r>
    <w:r>
      <w:rPr>
        <w:rFonts w:ascii="Garamond" w:hAnsi="Garamond"/>
        <w:i/>
        <w:iCs/>
        <w:sz w:val="20"/>
      </w:rPr>
      <w:t>Via Libertà 203</w:t>
    </w:r>
    <w:r w:rsidRPr="0020758A">
      <w:rPr>
        <w:rFonts w:ascii="Garamond" w:hAnsi="Garamond"/>
        <w:i/>
        <w:iCs/>
        <w:sz w:val="20"/>
      </w:rPr>
      <w:t>, 9014</w:t>
    </w:r>
    <w:r>
      <w:rPr>
        <w:rFonts w:ascii="Garamond" w:hAnsi="Garamond"/>
        <w:i/>
        <w:iCs/>
        <w:sz w:val="20"/>
      </w:rPr>
      <w:t>3</w:t>
    </w:r>
    <w:r w:rsidRPr="0020758A">
      <w:rPr>
        <w:rFonts w:ascii="Garamond" w:hAnsi="Garamond"/>
        <w:i/>
        <w:iCs/>
        <w:sz w:val="20"/>
      </w:rPr>
      <w:t xml:space="preserve"> PALERMO</w:t>
    </w:r>
  </w:p>
  <w:p w14:paraId="3EE972C2" w14:textId="77777777" w:rsidR="006B4391" w:rsidRPr="0020758A" w:rsidRDefault="006B4391" w:rsidP="006B4391">
    <w:pPr>
      <w:pBdr>
        <w:top w:val="single" w:sz="4" w:space="1" w:color="auto"/>
        <w:left w:val="single" w:sz="4" w:space="4" w:color="auto"/>
        <w:bottom w:val="single" w:sz="4" w:space="1" w:color="auto"/>
        <w:right w:val="single" w:sz="4" w:space="4" w:color="auto"/>
      </w:pBdr>
      <w:jc w:val="center"/>
      <w:rPr>
        <w:rFonts w:ascii="Garamond" w:hAnsi="Garamond"/>
        <w:i/>
        <w:iCs/>
        <w:sz w:val="20"/>
      </w:rPr>
    </w:pPr>
    <w:r w:rsidRPr="0020758A">
      <w:rPr>
        <w:rFonts w:ascii="Garamond" w:hAnsi="Garamond"/>
        <w:i/>
        <w:iCs/>
        <w:sz w:val="20"/>
      </w:rPr>
      <w:t xml:space="preserve">e-mail: </w:t>
    </w:r>
    <w:smartTag w:uri="urn:schemas-microsoft-com:office:smarttags" w:element="PersonName">
      <w:r w:rsidRPr="0020758A">
        <w:rPr>
          <w:i/>
          <w:iCs/>
          <w:sz w:val="20"/>
        </w:rPr>
        <w:t>info@ilgranoduro.it</w:t>
      </w:r>
    </w:smartTag>
    <w:r w:rsidRPr="0020758A">
      <w:rPr>
        <w:rFonts w:ascii="Garamond" w:hAnsi="Garamond"/>
        <w:i/>
        <w:iCs/>
        <w:sz w:val="20"/>
      </w:rPr>
      <w:t xml:space="preserve"> - </w:t>
    </w:r>
    <w:hyperlink r:id="rId1" w:history="1">
      <w:r w:rsidRPr="0020758A">
        <w:rPr>
          <w:i/>
          <w:iCs/>
          <w:sz w:val="20"/>
        </w:rPr>
        <w:t>www.ilgranoduro.it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6D550" w14:textId="77777777" w:rsidR="008B3199" w:rsidRDefault="008B3199">
      <w:pPr>
        <w:spacing w:after="0" w:line="240" w:lineRule="auto"/>
      </w:pPr>
      <w:r>
        <w:rPr>
          <w:color w:val="000000"/>
        </w:rPr>
        <w:separator/>
      </w:r>
    </w:p>
  </w:footnote>
  <w:footnote w:type="continuationSeparator" w:id="0">
    <w:p w14:paraId="0D3FA2A2" w14:textId="77777777" w:rsidR="008B3199" w:rsidRDefault="008B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82FA3" w14:textId="6DEF1C4D" w:rsidR="006B4391" w:rsidRDefault="006B4391" w:rsidP="006B4391">
    <w:pPr>
      <w:pStyle w:val="Intestazione"/>
      <w:jc w:val="center"/>
    </w:pPr>
    <w:r w:rsidRPr="00A07B4D">
      <w:rPr>
        <w:noProof/>
      </w:rPr>
      <w:drawing>
        <wp:inline distT="0" distB="0" distL="0" distR="0" wp14:anchorId="4B40172B" wp14:editId="74C5B1B2">
          <wp:extent cx="2590877" cy="724535"/>
          <wp:effectExtent l="0" t="0" r="0" b="0"/>
          <wp:docPr id="1815219138" name="Immagine 11" descr="Immagine che contiene Carattere, tipografia, calligrafia, design&#10;&#10;Descrizione generata automaticamente">
            <a:extLst xmlns:a="http://schemas.openxmlformats.org/drawingml/2006/main">
              <a:ext uri="{FF2B5EF4-FFF2-40B4-BE49-F238E27FC236}">
                <a16:creationId xmlns:a16="http://schemas.microsoft.com/office/drawing/2014/main" id="{DF1FA5B7-4B06-D8D6-1D01-62A92BAEB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descr="Immagine che contiene Carattere, tipografia, calligrafia, design&#10;&#10;Descrizione generata automaticamente">
                    <a:extLst>
                      <a:ext uri="{FF2B5EF4-FFF2-40B4-BE49-F238E27FC236}">
                        <a16:creationId xmlns:a16="http://schemas.microsoft.com/office/drawing/2014/main" id="{DF1FA5B7-4B06-D8D6-1D01-62A92BAEB57E}"/>
                      </a:ext>
                    </a:extLst>
                  </pic:cNvPr>
                  <pic:cNvPicPr>
                    <a:picLocks noChangeAspect="1"/>
                  </pic:cNvPicPr>
                </pic:nvPicPr>
                <pic:blipFill>
                  <a:blip r:embed="rId1"/>
                  <a:stretch>
                    <a:fillRect/>
                  </a:stretch>
                </pic:blipFill>
                <pic:spPr>
                  <a:xfrm>
                    <a:off x="0" y="0"/>
                    <a:ext cx="2595304" cy="725773"/>
                  </a:xfrm>
                  <a:prstGeom prst="rect">
                    <a:avLst/>
                  </a:prstGeom>
                </pic:spPr>
              </pic:pic>
            </a:graphicData>
          </a:graphic>
        </wp:inline>
      </w:drawing>
    </w:r>
  </w:p>
  <w:p w14:paraId="53D89398" w14:textId="77777777" w:rsidR="006B4391" w:rsidRDefault="006B439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1BE2" w14:textId="0B43BD5D" w:rsidR="00685149" w:rsidRDefault="00A07B4D" w:rsidP="00A07B4D">
    <w:pPr>
      <w:pStyle w:val="Intestazione"/>
      <w:jc w:val="center"/>
    </w:pPr>
    <w:r w:rsidRPr="00A07B4D">
      <w:rPr>
        <w:noProof/>
      </w:rPr>
      <w:drawing>
        <wp:inline distT="0" distB="0" distL="0" distR="0" wp14:anchorId="152C9DCA" wp14:editId="5A09C0DF">
          <wp:extent cx="2590877" cy="724535"/>
          <wp:effectExtent l="0" t="0" r="0" b="0"/>
          <wp:docPr id="1175262009" name="Immagine 11" descr="Immagine che contiene Carattere, tipografia, calligrafia, design&#10;&#10;Descrizione generata automaticamente">
            <a:extLst xmlns:a="http://schemas.openxmlformats.org/drawingml/2006/main">
              <a:ext uri="{FF2B5EF4-FFF2-40B4-BE49-F238E27FC236}">
                <a16:creationId xmlns:a16="http://schemas.microsoft.com/office/drawing/2014/main" id="{DF1FA5B7-4B06-D8D6-1D01-62A92BAEB5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descr="Immagine che contiene Carattere, tipografia, calligrafia, design&#10;&#10;Descrizione generata automaticamente">
                    <a:extLst>
                      <a:ext uri="{FF2B5EF4-FFF2-40B4-BE49-F238E27FC236}">
                        <a16:creationId xmlns:a16="http://schemas.microsoft.com/office/drawing/2014/main" id="{DF1FA5B7-4B06-D8D6-1D01-62A92BAEB57E}"/>
                      </a:ext>
                    </a:extLst>
                  </pic:cNvPr>
                  <pic:cNvPicPr>
                    <a:picLocks noChangeAspect="1"/>
                  </pic:cNvPicPr>
                </pic:nvPicPr>
                <pic:blipFill>
                  <a:blip r:embed="rId1"/>
                  <a:stretch>
                    <a:fillRect/>
                  </a:stretch>
                </pic:blipFill>
                <pic:spPr>
                  <a:xfrm>
                    <a:off x="0" y="0"/>
                    <a:ext cx="2595304" cy="725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B9B"/>
    <w:multiLevelType w:val="multilevel"/>
    <w:tmpl w:val="F22AE9B6"/>
    <w:styleLink w:val="WWNum35"/>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F74870"/>
    <w:multiLevelType w:val="multilevel"/>
    <w:tmpl w:val="568EFB8E"/>
    <w:styleLink w:val="WWNum2"/>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AB200F5"/>
    <w:multiLevelType w:val="multilevel"/>
    <w:tmpl w:val="AEBCFE2A"/>
    <w:styleLink w:val="WWNum6"/>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B2426C9"/>
    <w:multiLevelType w:val="multilevel"/>
    <w:tmpl w:val="28EE7BCC"/>
    <w:styleLink w:val="WWNum16"/>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7E5A08"/>
    <w:multiLevelType w:val="multilevel"/>
    <w:tmpl w:val="471EB376"/>
    <w:styleLink w:val="WWNum40"/>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08D308B"/>
    <w:multiLevelType w:val="multilevel"/>
    <w:tmpl w:val="F8F6B70C"/>
    <w:styleLink w:val="WWNum44"/>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1C01961"/>
    <w:multiLevelType w:val="multilevel"/>
    <w:tmpl w:val="8A1CDF4C"/>
    <w:styleLink w:val="WWNum8"/>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A4B6629"/>
    <w:multiLevelType w:val="multilevel"/>
    <w:tmpl w:val="207A733E"/>
    <w:styleLink w:val="WWNum3"/>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29C76D87"/>
    <w:multiLevelType w:val="multilevel"/>
    <w:tmpl w:val="653C1E52"/>
    <w:styleLink w:val="WWNum20"/>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2BD2608E"/>
    <w:multiLevelType w:val="multilevel"/>
    <w:tmpl w:val="E834D9BA"/>
    <w:styleLink w:val="WWNum15"/>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02D64E5"/>
    <w:multiLevelType w:val="multilevel"/>
    <w:tmpl w:val="D97E361A"/>
    <w:styleLink w:val="WWNum11"/>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3B30F67"/>
    <w:multiLevelType w:val="multilevel"/>
    <w:tmpl w:val="0B5E8F34"/>
    <w:styleLink w:val="WWNum21"/>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4C35AA0"/>
    <w:multiLevelType w:val="multilevel"/>
    <w:tmpl w:val="E4B22976"/>
    <w:styleLink w:val="WWNum36"/>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3BE616F4"/>
    <w:multiLevelType w:val="multilevel"/>
    <w:tmpl w:val="6AAE19E4"/>
    <w:styleLink w:val="WWNum39"/>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3C9A11E3"/>
    <w:multiLevelType w:val="multilevel"/>
    <w:tmpl w:val="A6A0BF64"/>
    <w:styleLink w:val="WWNum22"/>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3F473DD6"/>
    <w:multiLevelType w:val="multilevel"/>
    <w:tmpl w:val="0FC68EB0"/>
    <w:styleLink w:val="WWNum4"/>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0AE1CA2"/>
    <w:multiLevelType w:val="multilevel"/>
    <w:tmpl w:val="58E22E9A"/>
    <w:styleLink w:val="WWNum19"/>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16C045F"/>
    <w:multiLevelType w:val="multilevel"/>
    <w:tmpl w:val="B9D25256"/>
    <w:styleLink w:val="WWNum12"/>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3DB72F3"/>
    <w:multiLevelType w:val="multilevel"/>
    <w:tmpl w:val="6A943C66"/>
    <w:styleLink w:val="WWNum42"/>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9CA1576"/>
    <w:multiLevelType w:val="multilevel"/>
    <w:tmpl w:val="1616D108"/>
    <w:styleLink w:val="WWNum41"/>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B8457A8"/>
    <w:multiLevelType w:val="multilevel"/>
    <w:tmpl w:val="185A8522"/>
    <w:styleLink w:val="WWNum43"/>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DC82DE9"/>
    <w:multiLevelType w:val="multilevel"/>
    <w:tmpl w:val="E9CAB288"/>
    <w:styleLink w:val="WWNum34"/>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EEC671F"/>
    <w:multiLevelType w:val="multilevel"/>
    <w:tmpl w:val="9E1638FC"/>
    <w:styleLink w:val="WWNum31"/>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FA65005"/>
    <w:multiLevelType w:val="multilevel"/>
    <w:tmpl w:val="13481556"/>
    <w:styleLink w:val="WWNum24"/>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51031795"/>
    <w:multiLevelType w:val="multilevel"/>
    <w:tmpl w:val="B6E06154"/>
    <w:styleLink w:val="WWNum27"/>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52B77ACE"/>
    <w:multiLevelType w:val="multilevel"/>
    <w:tmpl w:val="EC308AE6"/>
    <w:styleLink w:val="WWNum9"/>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52CA618C"/>
    <w:multiLevelType w:val="multilevel"/>
    <w:tmpl w:val="16C86D7A"/>
    <w:styleLink w:val="WWNum38"/>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56EE3CAF"/>
    <w:multiLevelType w:val="multilevel"/>
    <w:tmpl w:val="8B5490F6"/>
    <w:styleLink w:val="WWNum23"/>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5B226D8C"/>
    <w:multiLevelType w:val="multilevel"/>
    <w:tmpl w:val="A4C0DE66"/>
    <w:styleLink w:val="WWNum28"/>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C1A1D85"/>
    <w:multiLevelType w:val="multilevel"/>
    <w:tmpl w:val="5298F492"/>
    <w:styleLink w:val="WWNum14"/>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5F836BBE"/>
    <w:multiLevelType w:val="multilevel"/>
    <w:tmpl w:val="323EF0BC"/>
    <w:styleLink w:val="WWNum29"/>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607C4C09"/>
    <w:multiLevelType w:val="multilevel"/>
    <w:tmpl w:val="7C9E28C8"/>
    <w:styleLink w:val="WWNum33"/>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6470749D"/>
    <w:multiLevelType w:val="multilevel"/>
    <w:tmpl w:val="1452F4EA"/>
    <w:styleLink w:val="WWNum26"/>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656638E9"/>
    <w:multiLevelType w:val="multilevel"/>
    <w:tmpl w:val="F97EFF62"/>
    <w:styleLink w:val="WWNum18"/>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661E46D0"/>
    <w:multiLevelType w:val="multilevel"/>
    <w:tmpl w:val="B2B43912"/>
    <w:styleLink w:val="WWNum7"/>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6767FD5"/>
    <w:multiLevelType w:val="multilevel"/>
    <w:tmpl w:val="A6CE9CCC"/>
    <w:styleLink w:val="WWNum5"/>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674457A0"/>
    <w:multiLevelType w:val="multilevel"/>
    <w:tmpl w:val="98DCCCE6"/>
    <w:styleLink w:val="WWNum30"/>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676307C7"/>
    <w:multiLevelType w:val="multilevel"/>
    <w:tmpl w:val="0B8A213E"/>
    <w:styleLink w:val="WWNum37"/>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69A5270F"/>
    <w:multiLevelType w:val="multilevel"/>
    <w:tmpl w:val="22DA896A"/>
    <w:styleLink w:val="WWNum25"/>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6A0762F7"/>
    <w:multiLevelType w:val="multilevel"/>
    <w:tmpl w:val="CC44D96C"/>
    <w:styleLink w:val="WWNum1"/>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78843A54"/>
    <w:multiLevelType w:val="multilevel"/>
    <w:tmpl w:val="F3F6AB64"/>
    <w:styleLink w:val="WWNum13"/>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78F51851"/>
    <w:multiLevelType w:val="multilevel"/>
    <w:tmpl w:val="1D2ED8D2"/>
    <w:styleLink w:val="WWNum32"/>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799F1563"/>
    <w:multiLevelType w:val="multilevel"/>
    <w:tmpl w:val="677458CA"/>
    <w:styleLink w:val="WWNum10"/>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7FBD41E5"/>
    <w:multiLevelType w:val="multilevel"/>
    <w:tmpl w:val="5406DA5A"/>
    <w:styleLink w:val="WWNum17"/>
    <w:lvl w:ilvl="0">
      <w:numFmt w:val="bullet"/>
      <w:lvlText w:val=""/>
      <w:lvlJc w:val="left"/>
      <w:pPr>
        <w:ind w:left="720" w:hanging="360"/>
      </w:pPr>
      <w:rPr>
        <w:rFonts w:ascii="Symbol" w:hAnsi="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2034186612">
    <w:abstractNumId w:val="5"/>
  </w:num>
  <w:num w:numId="2" w16cid:durableId="1852143598">
    <w:abstractNumId w:val="20"/>
  </w:num>
  <w:num w:numId="3" w16cid:durableId="1091045341">
    <w:abstractNumId w:val="18"/>
  </w:num>
  <w:num w:numId="4" w16cid:durableId="1256665755">
    <w:abstractNumId w:val="19"/>
  </w:num>
  <w:num w:numId="5" w16cid:durableId="867330499">
    <w:abstractNumId w:val="4"/>
  </w:num>
  <w:num w:numId="6" w16cid:durableId="1666318764">
    <w:abstractNumId w:val="13"/>
  </w:num>
  <w:num w:numId="7" w16cid:durableId="833961179">
    <w:abstractNumId w:val="26"/>
  </w:num>
  <w:num w:numId="8" w16cid:durableId="1196695121">
    <w:abstractNumId w:val="37"/>
  </w:num>
  <w:num w:numId="9" w16cid:durableId="82461967">
    <w:abstractNumId w:val="12"/>
  </w:num>
  <w:num w:numId="10" w16cid:durableId="1043483624">
    <w:abstractNumId w:val="0"/>
  </w:num>
  <w:num w:numId="11" w16cid:durableId="1431781078">
    <w:abstractNumId w:val="21"/>
  </w:num>
  <w:num w:numId="12" w16cid:durableId="1649818587">
    <w:abstractNumId w:val="31"/>
  </w:num>
  <w:num w:numId="13" w16cid:durableId="869878026">
    <w:abstractNumId w:val="41"/>
  </w:num>
  <w:num w:numId="14" w16cid:durableId="1160464664">
    <w:abstractNumId w:val="22"/>
  </w:num>
  <w:num w:numId="15" w16cid:durableId="219487239">
    <w:abstractNumId w:val="36"/>
  </w:num>
  <w:num w:numId="16" w16cid:durableId="1850286757">
    <w:abstractNumId w:val="30"/>
  </w:num>
  <w:num w:numId="17" w16cid:durableId="1138382428">
    <w:abstractNumId w:val="28"/>
  </w:num>
  <w:num w:numId="18" w16cid:durableId="566185657">
    <w:abstractNumId w:val="24"/>
  </w:num>
  <w:num w:numId="19" w16cid:durableId="606810067">
    <w:abstractNumId w:val="32"/>
  </w:num>
  <w:num w:numId="20" w16cid:durableId="205025526">
    <w:abstractNumId w:val="38"/>
  </w:num>
  <w:num w:numId="21" w16cid:durableId="2084519935">
    <w:abstractNumId w:val="23"/>
  </w:num>
  <w:num w:numId="22" w16cid:durableId="1423380401">
    <w:abstractNumId w:val="27"/>
  </w:num>
  <w:num w:numId="23" w16cid:durableId="1842350855">
    <w:abstractNumId w:val="14"/>
  </w:num>
  <w:num w:numId="24" w16cid:durableId="263539874">
    <w:abstractNumId w:val="11"/>
  </w:num>
  <w:num w:numId="25" w16cid:durableId="1026101930">
    <w:abstractNumId w:val="8"/>
  </w:num>
  <w:num w:numId="26" w16cid:durableId="729301785">
    <w:abstractNumId w:val="16"/>
  </w:num>
  <w:num w:numId="27" w16cid:durableId="2095976695">
    <w:abstractNumId w:val="33"/>
  </w:num>
  <w:num w:numId="28" w16cid:durableId="693192621">
    <w:abstractNumId w:val="43"/>
  </w:num>
  <w:num w:numId="29" w16cid:durableId="1464617042">
    <w:abstractNumId w:val="3"/>
  </w:num>
  <w:num w:numId="30" w16cid:durableId="756290206">
    <w:abstractNumId w:val="9"/>
  </w:num>
  <w:num w:numId="31" w16cid:durableId="630550484">
    <w:abstractNumId w:val="29"/>
  </w:num>
  <w:num w:numId="32" w16cid:durableId="1440948477">
    <w:abstractNumId w:val="40"/>
  </w:num>
  <w:num w:numId="33" w16cid:durableId="63332462">
    <w:abstractNumId w:val="17"/>
  </w:num>
  <w:num w:numId="34" w16cid:durableId="1846629647">
    <w:abstractNumId w:val="10"/>
  </w:num>
  <w:num w:numId="35" w16cid:durableId="1514958583">
    <w:abstractNumId w:val="42"/>
  </w:num>
  <w:num w:numId="36" w16cid:durableId="259802633">
    <w:abstractNumId w:val="25"/>
  </w:num>
  <w:num w:numId="37" w16cid:durableId="1959529151">
    <w:abstractNumId w:val="6"/>
  </w:num>
  <w:num w:numId="38" w16cid:durableId="1950965395">
    <w:abstractNumId w:val="34"/>
  </w:num>
  <w:num w:numId="39" w16cid:durableId="631643210">
    <w:abstractNumId w:val="2"/>
  </w:num>
  <w:num w:numId="40" w16cid:durableId="1854224942">
    <w:abstractNumId w:val="35"/>
  </w:num>
  <w:num w:numId="41" w16cid:durableId="1110667125">
    <w:abstractNumId w:val="15"/>
  </w:num>
  <w:num w:numId="42" w16cid:durableId="898973890">
    <w:abstractNumId w:val="7"/>
  </w:num>
  <w:num w:numId="43" w16cid:durableId="179509632">
    <w:abstractNumId w:val="1"/>
  </w:num>
  <w:num w:numId="44" w16cid:durableId="160499757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7F"/>
    <w:rsid w:val="00020243"/>
    <w:rsid w:val="001B68FE"/>
    <w:rsid w:val="00283901"/>
    <w:rsid w:val="003440F5"/>
    <w:rsid w:val="003D4900"/>
    <w:rsid w:val="005036D1"/>
    <w:rsid w:val="00535895"/>
    <w:rsid w:val="00553811"/>
    <w:rsid w:val="0059082A"/>
    <w:rsid w:val="005C308D"/>
    <w:rsid w:val="005D43EB"/>
    <w:rsid w:val="00685149"/>
    <w:rsid w:val="006A087F"/>
    <w:rsid w:val="006B4391"/>
    <w:rsid w:val="007A248F"/>
    <w:rsid w:val="008323C6"/>
    <w:rsid w:val="008B3199"/>
    <w:rsid w:val="008B6F0E"/>
    <w:rsid w:val="00972A81"/>
    <w:rsid w:val="009913CD"/>
    <w:rsid w:val="00A07B4D"/>
    <w:rsid w:val="00A85994"/>
    <w:rsid w:val="00A91760"/>
    <w:rsid w:val="00B510ED"/>
    <w:rsid w:val="00B6427B"/>
    <w:rsid w:val="00B7289B"/>
    <w:rsid w:val="00C95524"/>
    <w:rsid w:val="00DB26CF"/>
    <w:rsid w:val="00DB70CB"/>
    <w:rsid w:val="00DC5AAD"/>
    <w:rsid w:val="00DE22AC"/>
    <w:rsid w:val="00F519D4"/>
    <w:rsid w:val="00F6371D"/>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A64DA96"/>
  <w15:docId w15:val="{76B4E6F1-87CF-4AA7-B622-A98DF8AD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Unicode MS" w:hAnsi="Calibri" w:cs="Calibri"/>
        <w:kern w:val="3"/>
        <w:sz w:val="22"/>
        <w:szCs w:val="22"/>
        <w:lang w:val="it-IT"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Intestazione">
    <w:name w:val="header"/>
    <w:basedOn w:val="Standard"/>
    <w:uiPriority w:val="99"/>
    <w:pPr>
      <w:suppressLineNumbers/>
      <w:tabs>
        <w:tab w:val="center" w:pos="4680"/>
        <w:tab w:val="right" w:pos="9360"/>
      </w:tabs>
      <w:spacing w:after="0" w:line="240" w:lineRule="auto"/>
    </w:pPr>
  </w:style>
  <w:style w:type="paragraph" w:styleId="Pidipagina">
    <w:name w:val="footer"/>
    <w:basedOn w:val="Standard"/>
    <w:uiPriority w:val="99"/>
    <w:pPr>
      <w:suppressLineNumbers/>
      <w:tabs>
        <w:tab w:val="center" w:pos="4680"/>
        <w:tab w:val="right" w:pos="9360"/>
      </w:tabs>
      <w:spacing w:after="0" w:line="240" w:lineRule="auto"/>
    </w:pPr>
  </w:style>
  <w:style w:type="paragraph" w:styleId="Paragrafoelenco">
    <w:name w:val="List Paragraph"/>
    <w:basedOn w:val="Standard"/>
    <w:pPr>
      <w:ind w:left="720"/>
    </w:pPr>
  </w:style>
  <w:style w:type="character" w:customStyle="1" w:styleId="IntestazioneCarattere">
    <w:name w:val="Intestazione Carattere"/>
    <w:basedOn w:val="Carpredefinitoparagrafo"/>
    <w:uiPriority w:val="99"/>
  </w:style>
  <w:style w:type="character" w:customStyle="1" w:styleId="Internetlink">
    <w:name w:val="Internet link"/>
    <w:basedOn w:val="Carpredefinitoparagrafo"/>
    <w:rPr>
      <w:color w:val="0563C1"/>
      <w:u w:val="single"/>
    </w:rPr>
  </w:style>
  <w:style w:type="character" w:customStyle="1" w:styleId="PidipaginaCarattere">
    <w:name w:val="Piè di pagina Carattere"/>
    <w:basedOn w:val="Carpredefinitoparagrafo"/>
    <w:uiPriority w:val="99"/>
  </w:style>
  <w:style w:type="numbering" w:customStyle="1" w:styleId="WWNum44">
    <w:name w:val="WWNum44"/>
    <w:basedOn w:val="Nessunelenco"/>
    <w:pPr>
      <w:numPr>
        <w:numId w:val="1"/>
      </w:numPr>
    </w:pPr>
  </w:style>
  <w:style w:type="numbering" w:customStyle="1" w:styleId="WWNum43">
    <w:name w:val="WWNum43"/>
    <w:basedOn w:val="Nessunelenco"/>
    <w:pPr>
      <w:numPr>
        <w:numId w:val="2"/>
      </w:numPr>
    </w:pPr>
  </w:style>
  <w:style w:type="numbering" w:customStyle="1" w:styleId="WWNum42">
    <w:name w:val="WWNum42"/>
    <w:basedOn w:val="Nessunelenco"/>
    <w:pPr>
      <w:numPr>
        <w:numId w:val="3"/>
      </w:numPr>
    </w:pPr>
  </w:style>
  <w:style w:type="numbering" w:customStyle="1" w:styleId="WWNum41">
    <w:name w:val="WWNum41"/>
    <w:basedOn w:val="Nessunelenco"/>
    <w:pPr>
      <w:numPr>
        <w:numId w:val="4"/>
      </w:numPr>
    </w:pPr>
  </w:style>
  <w:style w:type="numbering" w:customStyle="1" w:styleId="WWNum40">
    <w:name w:val="WWNum40"/>
    <w:basedOn w:val="Nessunelenco"/>
    <w:pPr>
      <w:numPr>
        <w:numId w:val="5"/>
      </w:numPr>
    </w:pPr>
  </w:style>
  <w:style w:type="numbering" w:customStyle="1" w:styleId="WWNum39">
    <w:name w:val="WWNum39"/>
    <w:basedOn w:val="Nessunelenco"/>
    <w:pPr>
      <w:numPr>
        <w:numId w:val="6"/>
      </w:numPr>
    </w:pPr>
  </w:style>
  <w:style w:type="numbering" w:customStyle="1" w:styleId="WWNum38">
    <w:name w:val="WWNum38"/>
    <w:basedOn w:val="Nessunelenco"/>
    <w:pPr>
      <w:numPr>
        <w:numId w:val="7"/>
      </w:numPr>
    </w:pPr>
  </w:style>
  <w:style w:type="numbering" w:customStyle="1" w:styleId="WWNum37">
    <w:name w:val="WWNum37"/>
    <w:basedOn w:val="Nessunelenco"/>
    <w:pPr>
      <w:numPr>
        <w:numId w:val="8"/>
      </w:numPr>
    </w:pPr>
  </w:style>
  <w:style w:type="numbering" w:customStyle="1" w:styleId="WWNum36">
    <w:name w:val="WWNum36"/>
    <w:basedOn w:val="Nessunelenco"/>
    <w:pPr>
      <w:numPr>
        <w:numId w:val="9"/>
      </w:numPr>
    </w:pPr>
  </w:style>
  <w:style w:type="numbering" w:customStyle="1" w:styleId="WWNum35">
    <w:name w:val="WWNum35"/>
    <w:basedOn w:val="Nessunelenco"/>
    <w:pPr>
      <w:numPr>
        <w:numId w:val="10"/>
      </w:numPr>
    </w:pPr>
  </w:style>
  <w:style w:type="numbering" w:customStyle="1" w:styleId="WWNum34">
    <w:name w:val="WWNum34"/>
    <w:basedOn w:val="Nessunelenco"/>
    <w:pPr>
      <w:numPr>
        <w:numId w:val="11"/>
      </w:numPr>
    </w:pPr>
  </w:style>
  <w:style w:type="numbering" w:customStyle="1" w:styleId="WWNum33">
    <w:name w:val="WWNum33"/>
    <w:basedOn w:val="Nessunelenco"/>
    <w:pPr>
      <w:numPr>
        <w:numId w:val="12"/>
      </w:numPr>
    </w:pPr>
  </w:style>
  <w:style w:type="numbering" w:customStyle="1" w:styleId="WWNum32">
    <w:name w:val="WWNum32"/>
    <w:basedOn w:val="Nessunelenco"/>
    <w:pPr>
      <w:numPr>
        <w:numId w:val="13"/>
      </w:numPr>
    </w:pPr>
  </w:style>
  <w:style w:type="numbering" w:customStyle="1" w:styleId="WWNum31">
    <w:name w:val="WWNum31"/>
    <w:basedOn w:val="Nessunelenco"/>
    <w:pPr>
      <w:numPr>
        <w:numId w:val="14"/>
      </w:numPr>
    </w:pPr>
  </w:style>
  <w:style w:type="numbering" w:customStyle="1" w:styleId="WWNum30">
    <w:name w:val="WWNum30"/>
    <w:basedOn w:val="Nessunelenco"/>
    <w:pPr>
      <w:numPr>
        <w:numId w:val="15"/>
      </w:numPr>
    </w:pPr>
  </w:style>
  <w:style w:type="numbering" w:customStyle="1" w:styleId="WWNum29">
    <w:name w:val="WWNum29"/>
    <w:basedOn w:val="Nessunelenco"/>
    <w:pPr>
      <w:numPr>
        <w:numId w:val="16"/>
      </w:numPr>
    </w:pPr>
  </w:style>
  <w:style w:type="numbering" w:customStyle="1" w:styleId="WWNum28">
    <w:name w:val="WWNum28"/>
    <w:basedOn w:val="Nessunelenco"/>
    <w:pPr>
      <w:numPr>
        <w:numId w:val="17"/>
      </w:numPr>
    </w:pPr>
  </w:style>
  <w:style w:type="numbering" w:customStyle="1" w:styleId="WWNum27">
    <w:name w:val="WWNum27"/>
    <w:basedOn w:val="Nessunelenco"/>
    <w:pPr>
      <w:numPr>
        <w:numId w:val="18"/>
      </w:numPr>
    </w:pPr>
  </w:style>
  <w:style w:type="numbering" w:customStyle="1" w:styleId="WWNum26">
    <w:name w:val="WWNum26"/>
    <w:basedOn w:val="Nessunelenco"/>
    <w:pPr>
      <w:numPr>
        <w:numId w:val="19"/>
      </w:numPr>
    </w:pPr>
  </w:style>
  <w:style w:type="numbering" w:customStyle="1" w:styleId="WWNum25">
    <w:name w:val="WWNum25"/>
    <w:basedOn w:val="Nessunelenco"/>
    <w:pPr>
      <w:numPr>
        <w:numId w:val="20"/>
      </w:numPr>
    </w:pPr>
  </w:style>
  <w:style w:type="numbering" w:customStyle="1" w:styleId="WWNum24">
    <w:name w:val="WWNum24"/>
    <w:basedOn w:val="Nessunelenco"/>
    <w:pPr>
      <w:numPr>
        <w:numId w:val="21"/>
      </w:numPr>
    </w:pPr>
  </w:style>
  <w:style w:type="numbering" w:customStyle="1" w:styleId="WWNum23">
    <w:name w:val="WWNum23"/>
    <w:basedOn w:val="Nessunelenco"/>
    <w:pPr>
      <w:numPr>
        <w:numId w:val="22"/>
      </w:numPr>
    </w:pPr>
  </w:style>
  <w:style w:type="numbering" w:customStyle="1" w:styleId="WWNum22">
    <w:name w:val="WWNum22"/>
    <w:basedOn w:val="Nessunelenco"/>
    <w:pPr>
      <w:numPr>
        <w:numId w:val="23"/>
      </w:numPr>
    </w:pPr>
  </w:style>
  <w:style w:type="numbering" w:customStyle="1" w:styleId="WWNum21">
    <w:name w:val="WWNum21"/>
    <w:basedOn w:val="Nessunelenco"/>
    <w:pPr>
      <w:numPr>
        <w:numId w:val="24"/>
      </w:numPr>
    </w:pPr>
  </w:style>
  <w:style w:type="numbering" w:customStyle="1" w:styleId="WWNum20">
    <w:name w:val="WWNum20"/>
    <w:basedOn w:val="Nessunelenco"/>
    <w:pPr>
      <w:numPr>
        <w:numId w:val="25"/>
      </w:numPr>
    </w:pPr>
  </w:style>
  <w:style w:type="numbering" w:customStyle="1" w:styleId="WWNum19">
    <w:name w:val="WWNum19"/>
    <w:basedOn w:val="Nessunelenco"/>
    <w:pPr>
      <w:numPr>
        <w:numId w:val="26"/>
      </w:numPr>
    </w:pPr>
  </w:style>
  <w:style w:type="numbering" w:customStyle="1" w:styleId="WWNum18">
    <w:name w:val="WWNum18"/>
    <w:basedOn w:val="Nessunelenco"/>
    <w:pPr>
      <w:numPr>
        <w:numId w:val="27"/>
      </w:numPr>
    </w:pPr>
  </w:style>
  <w:style w:type="numbering" w:customStyle="1" w:styleId="WWNum17">
    <w:name w:val="WWNum17"/>
    <w:basedOn w:val="Nessunelenco"/>
    <w:pPr>
      <w:numPr>
        <w:numId w:val="28"/>
      </w:numPr>
    </w:pPr>
  </w:style>
  <w:style w:type="numbering" w:customStyle="1" w:styleId="WWNum16">
    <w:name w:val="WWNum16"/>
    <w:basedOn w:val="Nessunelenco"/>
    <w:pPr>
      <w:numPr>
        <w:numId w:val="29"/>
      </w:numPr>
    </w:pPr>
  </w:style>
  <w:style w:type="numbering" w:customStyle="1" w:styleId="WWNum15">
    <w:name w:val="WWNum15"/>
    <w:basedOn w:val="Nessunelenco"/>
    <w:pPr>
      <w:numPr>
        <w:numId w:val="30"/>
      </w:numPr>
    </w:pPr>
  </w:style>
  <w:style w:type="numbering" w:customStyle="1" w:styleId="WWNum14">
    <w:name w:val="WWNum14"/>
    <w:basedOn w:val="Nessunelenco"/>
    <w:pPr>
      <w:numPr>
        <w:numId w:val="31"/>
      </w:numPr>
    </w:pPr>
  </w:style>
  <w:style w:type="numbering" w:customStyle="1" w:styleId="WWNum13">
    <w:name w:val="WWNum13"/>
    <w:basedOn w:val="Nessunelenco"/>
    <w:pPr>
      <w:numPr>
        <w:numId w:val="32"/>
      </w:numPr>
    </w:pPr>
  </w:style>
  <w:style w:type="numbering" w:customStyle="1" w:styleId="WWNum12">
    <w:name w:val="WWNum12"/>
    <w:basedOn w:val="Nessunelenco"/>
    <w:pPr>
      <w:numPr>
        <w:numId w:val="33"/>
      </w:numPr>
    </w:pPr>
  </w:style>
  <w:style w:type="numbering" w:customStyle="1" w:styleId="WWNum11">
    <w:name w:val="WWNum11"/>
    <w:basedOn w:val="Nessunelenco"/>
    <w:pPr>
      <w:numPr>
        <w:numId w:val="34"/>
      </w:numPr>
    </w:pPr>
  </w:style>
  <w:style w:type="numbering" w:customStyle="1" w:styleId="WWNum10">
    <w:name w:val="WWNum10"/>
    <w:basedOn w:val="Nessunelenco"/>
    <w:pPr>
      <w:numPr>
        <w:numId w:val="35"/>
      </w:numPr>
    </w:pPr>
  </w:style>
  <w:style w:type="numbering" w:customStyle="1" w:styleId="WWNum9">
    <w:name w:val="WWNum9"/>
    <w:basedOn w:val="Nessunelenco"/>
    <w:pPr>
      <w:numPr>
        <w:numId w:val="36"/>
      </w:numPr>
    </w:pPr>
  </w:style>
  <w:style w:type="numbering" w:customStyle="1" w:styleId="WWNum8">
    <w:name w:val="WWNum8"/>
    <w:basedOn w:val="Nessunelenco"/>
    <w:pPr>
      <w:numPr>
        <w:numId w:val="37"/>
      </w:numPr>
    </w:pPr>
  </w:style>
  <w:style w:type="numbering" w:customStyle="1" w:styleId="WWNum7">
    <w:name w:val="WWNum7"/>
    <w:basedOn w:val="Nessunelenco"/>
    <w:pPr>
      <w:numPr>
        <w:numId w:val="38"/>
      </w:numPr>
    </w:pPr>
  </w:style>
  <w:style w:type="numbering" w:customStyle="1" w:styleId="WWNum6">
    <w:name w:val="WWNum6"/>
    <w:basedOn w:val="Nessunelenco"/>
    <w:pPr>
      <w:numPr>
        <w:numId w:val="39"/>
      </w:numPr>
    </w:pPr>
  </w:style>
  <w:style w:type="numbering" w:customStyle="1" w:styleId="WWNum5">
    <w:name w:val="WWNum5"/>
    <w:basedOn w:val="Nessunelenco"/>
    <w:pPr>
      <w:numPr>
        <w:numId w:val="40"/>
      </w:numPr>
    </w:pPr>
  </w:style>
  <w:style w:type="numbering" w:customStyle="1" w:styleId="WWNum4">
    <w:name w:val="WWNum4"/>
    <w:basedOn w:val="Nessunelenco"/>
    <w:pPr>
      <w:numPr>
        <w:numId w:val="41"/>
      </w:numPr>
    </w:pPr>
  </w:style>
  <w:style w:type="numbering" w:customStyle="1" w:styleId="WWNum3">
    <w:name w:val="WWNum3"/>
    <w:basedOn w:val="Nessunelenco"/>
    <w:pPr>
      <w:numPr>
        <w:numId w:val="42"/>
      </w:numPr>
    </w:pPr>
  </w:style>
  <w:style w:type="numbering" w:customStyle="1" w:styleId="WWNum2">
    <w:name w:val="WWNum2"/>
    <w:basedOn w:val="Nessunelenco"/>
    <w:pPr>
      <w:numPr>
        <w:numId w:val="43"/>
      </w:numPr>
    </w:pPr>
  </w:style>
  <w:style w:type="numbering" w:customStyle="1" w:styleId="WWNum1">
    <w:name w:val="WWNum1"/>
    <w:basedOn w:val="Nessunelenco"/>
    <w:pPr>
      <w:numPr>
        <w:numId w:val="44"/>
      </w:numPr>
    </w:pPr>
  </w:style>
  <w:style w:type="character" w:styleId="Collegamentoipertestuale">
    <w:name w:val="Hyperlink"/>
    <w:basedOn w:val="Carpredefinitoparagrafo"/>
    <w:uiPriority w:val="99"/>
    <w:unhideWhenUsed/>
    <w:rsid w:val="00B510ED"/>
    <w:rPr>
      <w:color w:val="0000FF" w:themeColor="hyperlink"/>
      <w:u w:val="single"/>
    </w:rPr>
  </w:style>
  <w:style w:type="character" w:styleId="Menzionenonrisolta">
    <w:name w:val="Unresolved Mention"/>
    <w:basedOn w:val="Carpredefinitoparagrafo"/>
    <w:uiPriority w:val="99"/>
    <w:semiHidden/>
    <w:unhideWhenUsed/>
    <w:rsid w:val="00B510ED"/>
    <w:rPr>
      <w:color w:val="605E5C"/>
      <w:shd w:val="clear" w:color="auto" w:fill="E1DFDD"/>
    </w:rPr>
  </w:style>
  <w:style w:type="character" w:styleId="Testosegnaposto">
    <w:name w:val="Placeholder Text"/>
    <w:basedOn w:val="Carpredefinitoparagrafo"/>
    <w:uiPriority w:val="99"/>
    <w:semiHidden/>
    <w:rsid w:val="00A07B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275781">
      <w:bodyDiv w:val="1"/>
      <w:marLeft w:val="0"/>
      <w:marRight w:val="0"/>
      <w:marTop w:val="0"/>
      <w:marBottom w:val="0"/>
      <w:divBdr>
        <w:top w:val="none" w:sz="0" w:space="0" w:color="auto"/>
        <w:left w:val="none" w:sz="0" w:space="0" w:color="auto"/>
        <w:bottom w:val="none" w:sz="0" w:space="0" w:color="auto"/>
        <w:right w:val="none" w:sz="0" w:space="0" w:color="auto"/>
      </w:divBdr>
    </w:div>
    <w:div w:id="1876655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ilgranoduro.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macariafestival.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macariafestival.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lgranoduro.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lgranodu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Serio</dc:creator>
  <cp:lastModifiedBy>Giuseppe Russo</cp:lastModifiedBy>
  <cp:revision>3</cp:revision>
  <dcterms:created xsi:type="dcterms:W3CDTF">2024-10-04T08:23:00Z</dcterms:created>
  <dcterms:modified xsi:type="dcterms:W3CDTF">2024-10-04T08:23:00Z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